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0CF23" w14:textId="6B134C9A" w:rsidR="00B213B4" w:rsidRPr="00B213B4" w:rsidRDefault="00B213B4" w:rsidP="00212C81">
      <w:pPr>
        <w:jc w:val="both"/>
        <w:rPr>
          <w:b/>
          <w:bCs/>
        </w:rPr>
      </w:pPr>
      <w:r w:rsidRPr="00B213B4">
        <w:rPr>
          <w:b/>
          <w:bCs/>
        </w:rPr>
        <w:t>D</w:t>
      </w:r>
      <w:r w:rsidR="00036336">
        <w:rPr>
          <w:b/>
          <w:bCs/>
        </w:rPr>
        <w:t>iagnoza</w:t>
      </w:r>
      <w:r w:rsidRPr="00B213B4">
        <w:rPr>
          <w:b/>
          <w:bCs/>
        </w:rPr>
        <w:t xml:space="preserve"> w kierunku przygotowania oferty dydaktycznej dla osób dorosłych zainteresowanych z własnej inicjatywy poszerzaniem swoich kompetencji i kwalifikacji </w:t>
      </w:r>
    </w:p>
    <w:p w14:paraId="71E715C0" w14:textId="72976CFC" w:rsidR="008F67FC" w:rsidRDefault="00B213B4" w:rsidP="00212C81">
      <w:pPr>
        <w:jc w:val="both"/>
      </w:pPr>
      <w:r>
        <w:t>Wykonana w 11.2023r. przez Międzynarodową Akademię Nauk Stosowanych w Łomży</w:t>
      </w:r>
      <w:r w:rsidR="00241540">
        <w:t xml:space="preserve"> (MANS)</w:t>
      </w:r>
      <w:r>
        <w:t>.</w:t>
      </w:r>
    </w:p>
    <w:p w14:paraId="0B450ABC" w14:textId="77777777" w:rsidR="00B213B4" w:rsidRDefault="00B213B4" w:rsidP="00212C81">
      <w:pPr>
        <w:jc w:val="both"/>
      </w:pPr>
    </w:p>
    <w:p w14:paraId="719A4B29" w14:textId="1CE2423F" w:rsidR="00B213B4" w:rsidRDefault="00B213B4" w:rsidP="00212C81">
      <w:pPr>
        <w:ind w:firstLine="708"/>
        <w:jc w:val="both"/>
      </w:pPr>
      <w:r>
        <w:t>Międzynarodowa Akademia Nauk Stosowanych w Łomży (do 30.09.2022 roku Wyższa Szkoła Agrobiznesu w Łomży) jest niepaństwową szkołą wyższą działającą na podstawie ustawy z dnia 12.09.1990 o szkolnictwie wyższym. Utworzona została 05.07.1996. Nadzór sprawuje Minister Nauki i Szkolnictwa Wyższego.</w:t>
      </w:r>
    </w:p>
    <w:p w14:paraId="6F16FE4A" w14:textId="361E510F" w:rsidR="00B213B4" w:rsidRDefault="00B213B4" w:rsidP="00212C81">
      <w:pPr>
        <w:ind w:firstLine="708"/>
        <w:jc w:val="both"/>
      </w:pPr>
      <w:r>
        <w:t xml:space="preserve">Uczelnia posiada pozytywną ocenę Państwowej Komisji Akredytacyjnej na wszystkich kierunkach oraz akredytację Państwowej Komisji Akredytacyjnej Szkolnictwa Medycznego na kierunku </w:t>
      </w:r>
      <w:r w:rsidR="00A6677D">
        <w:t>Pielęgniarstwo</w:t>
      </w:r>
      <w:r>
        <w:t>. Oznacza to, że Uczelnia spełnia wymagania kadrowe, programowe i organizacyjne, a także posiada odpowiednią bazę materialną.</w:t>
      </w:r>
    </w:p>
    <w:p w14:paraId="51192196" w14:textId="2F80711F" w:rsidR="00B213B4" w:rsidRDefault="00B213B4" w:rsidP="00212C81">
      <w:pPr>
        <w:ind w:firstLine="708"/>
        <w:jc w:val="both"/>
      </w:pPr>
      <w:r>
        <w:t>MANS w Łomży uzyskuje czołowe lokaty w ogólnopolskich rankingach szkół wyższych: 3 miejsce w Polsce – Rzeczpospolita i Perspektywy (2004 i 2005) 39 miejsce w Polsce (wśród uczelni państwowych i niepaństwowych) – Newsweek 2004 W przeprowadzanych rankingach ocenie podlega: poziom nauczania, baza lokalowa, kadra dydaktyczna, organizacja toku studiów, działalność wydawniczo – badawcza, działalność studencka oraz wymiana międzynarodowa i międzyuczelnian</w:t>
      </w:r>
      <w:r w:rsidR="00A6677D">
        <w:t>ą.</w:t>
      </w:r>
    </w:p>
    <w:p w14:paraId="75BCC7F0" w14:textId="34B138C9" w:rsidR="00A6677D" w:rsidRDefault="00A6677D" w:rsidP="00212C81">
      <w:pPr>
        <w:ind w:firstLine="708"/>
        <w:jc w:val="both"/>
      </w:pPr>
      <w:r>
        <w:t>Obecnie w swojej ofercie Uczelnia posiada następujące kierunki studiów:</w:t>
      </w:r>
    </w:p>
    <w:p w14:paraId="19BCF0DB" w14:textId="48FC9991" w:rsidR="001D551E" w:rsidRDefault="001D551E" w:rsidP="00212C81">
      <w:pPr>
        <w:pStyle w:val="Akapitzlist"/>
        <w:numPr>
          <w:ilvl w:val="0"/>
          <w:numId w:val="1"/>
        </w:numPr>
        <w:jc w:val="both"/>
      </w:pPr>
      <w:r>
        <w:t>ROLNICTWO</w:t>
      </w:r>
    </w:p>
    <w:p w14:paraId="08735B57" w14:textId="38A7073B" w:rsidR="001D551E" w:rsidRDefault="001D551E" w:rsidP="00212C81">
      <w:pPr>
        <w:pStyle w:val="Akapitzlist"/>
        <w:numPr>
          <w:ilvl w:val="0"/>
          <w:numId w:val="1"/>
        </w:numPr>
        <w:jc w:val="both"/>
      </w:pPr>
      <w:r>
        <w:t xml:space="preserve">BEZPIECZEŃSTWO WEWNĘTRZNE </w:t>
      </w:r>
    </w:p>
    <w:p w14:paraId="2AE7E522" w14:textId="6F89B509" w:rsidR="001D551E" w:rsidRDefault="001D551E" w:rsidP="00212C81">
      <w:pPr>
        <w:pStyle w:val="Akapitzlist"/>
        <w:numPr>
          <w:ilvl w:val="0"/>
          <w:numId w:val="1"/>
        </w:numPr>
        <w:jc w:val="both"/>
      </w:pPr>
      <w:r>
        <w:t>PIELĘGNIARSTWO</w:t>
      </w:r>
    </w:p>
    <w:p w14:paraId="5668B267" w14:textId="0004EEE0" w:rsidR="001D551E" w:rsidRDefault="001D551E" w:rsidP="00212C81">
      <w:pPr>
        <w:pStyle w:val="Akapitzlist"/>
        <w:numPr>
          <w:ilvl w:val="0"/>
          <w:numId w:val="1"/>
        </w:numPr>
        <w:jc w:val="both"/>
      </w:pPr>
      <w:r>
        <w:t>BUDOWNICTWO</w:t>
      </w:r>
    </w:p>
    <w:p w14:paraId="14275DAC" w14:textId="38CC8A79" w:rsidR="001D551E" w:rsidRDefault="001D551E" w:rsidP="00212C81">
      <w:pPr>
        <w:pStyle w:val="Akapitzlist"/>
        <w:numPr>
          <w:ilvl w:val="0"/>
          <w:numId w:val="1"/>
        </w:numPr>
        <w:jc w:val="both"/>
      </w:pPr>
      <w:r>
        <w:t>TOWAROZNAWSTWO</w:t>
      </w:r>
    </w:p>
    <w:p w14:paraId="1D34C349" w14:textId="47F61144" w:rsidR="001D551E" w:rsidRDefault="001D551E" w:rsidP="00212C81">
      <w:pPr>
        <w:pStyle w:val="Akapitzlist"/>
        <w:numPr>
          <w:ilvl w:val="0"/>
          <w:numId w:val="1"/>
        </w:numPr>
        <w:jc w:val="both"/>
      </w:pPr>
      <w:r>
        <w:t>LOGISTYKA</w:t>
      </w:r>
    </w:p>
    <w:p w14:paraId="59C3BAEA" w14:textId="5BD060F7" w:rsidR="001D551E" w:rsidRDefault="001D551E" w:rsidP="00212C81">
      <w:pPr>
        <w:pStyle w:val="Akapitzlist"/>
        <w:numPr>
          <w:ilvl w:val="0"/>
          <w:numId w:val="1"/>
        </w:numPr>
        <w:jc w:val="both"/>
      </w:pPr>
      <w:r>
        <w:t>EKONOMIA</w:t>
      </w:r>
    </w:p>
    <w:p w14:paraId="742CB1CE" w14:textId="5C7EC2DF" w:rsidR="001D551E" w:rsidRDefault="001D551E" w:rsidP="00212C81">
      <w:pPr>
        <w:jc w:val="both"/>
      </w:pPr>
      <w:r>
        <w:t>Prowadzi również studia podyplomowe na kierunkach:</w:t>
      </w:r>
    </w:p>
    <w:p w14:paraId="4F6C597B" w14:textId="4D08FA6A" w:rsidR="001D551E" w:rsidRDefault="001D551E" w:rsidP="00212C81">
      <w:pPr>
        <w:pStyle w:val="Akapitzlist"/>
        <w:numPr>
          <w:ilvl w:val="0"/>
          <w:numId w:val="2"/>
        </w:numPr>
        <w:jc w:val="both"/>
      </w:pPr>
      <w:r w:rsidRPr="001D551E">
        <w:t>Drogowy przewóz osób i transport rzeczy</w:t>
      </w:r>
    </w:p>
    <w:p w14:paraId="5E667798" w14:textId="70CCD4EA" w:rsidR="001D551E" w:rsidRDefault="001D551E" w:rsidP="00212C81">
      <w:pPr>
        <w:pStyle w:val="Akapitzlist"/>
        <w:numPr>
          <w:ilvl w:val="0"/>
          <w:numId w:val="2"/>
        </w:numPr>
        <w:jc w:val="both"/>
      </w:pPr>
      <w:r>
        <w:t>O</w:t>
      </w:r>
      <w:r w:rsidRPr="001D551E">
        <w:t>rganizacja i zarzadzanie w samorządzie terytorialnym</w:t>
      </w:r>
    </w:p>
    <w:p w14:paraId="138FC88E" w14:textId="72DEDBD7" w:rsidR="001D551E" w:rsidRDefault="001D551E" w:rsidP="00212C81">
      <w:pPr>
        <w:pStyle w:val="Akapitzlist"/>
        <w:numPr>
          <w:ilvl w:val="0"/>
          <w:numId w:val="2"/>
        </w:numPr>
        <w:jc w:val="both"/>
      </w:pPr>
      <w:r w:rsidRPr="001D551E">
        <w:t>Organizacja i zarzadzanie w oświacie</w:t>
      </w:r>
    </w:p>
    <w:p w14:paraId="4A708A2F" w14:textId="2DC812AD" w:rsidR="001D551E" w:rsidRDefault="001D551E" w:rsidP="00212C81">
      <w:pPr>
        <w:pStyle w:val="Akapitzlist"/>
        <w:numPr>
          <w:ilvl w:val="0"/>
          <w:numId w:val="2"/>
        </w:numPr>
        <w:jc w:val="both"/>
      </w:pPr>
      <w:r w:rsidRPr="001D551E">
        <w:t>Organizacja i zarządzanie w ochronie zdrowia</w:t>
      </w:r>
    </w:p>
    <w:p w14:paraId="6D2215DA" w14:textId="7FD13971" w:rsidR="00267C87" w:rsidRDefault="00267C87" w:rsidP="00212C81">
      <w:pPr>
        <w:pStyle w:val="Akapitzlist"/>
        <w:numPr>
          <w:ilvl w:val="0"/>
          <w:numId w:val="2"/>
        </w:numPr>
        <w:jc w:val="both"/>
      </w:pPr>
      <w:r w:rsidRPr="00267C87">
        <w:t>Odnawialne zasoby i źródła energii</w:t>
      </w:r>
    </w:p>
    <w:p w14:paraId="4118945C" w14:textId="683E1E2A" w:rsidR="00267C87" w:rsidRDefault="00267C87" w:rsidP="00212C81">
      <w:pPr>
        <w:pStyle w:val="Akapitzlist"/>
        <w:numPr>
          <w:ilvl w:val="0"/>
          <w:numId w:val="2"/>
        </w:numPr>
        <w:jc w:val="both"/>
      </w:pPr>
      <w:r w:rsidRPr="00267C87">
        <w:t>Ocena stanu upraw rolnych i wycena szkód spowodowanych przez zwierzynę łowna</w:t>
      </w:r>
    </w:p>
    <w:p w14:paraId="60CD3FF9" w14:textId="1605AAA4" w:rsidR="00267C87" w:rsidRDefault="00267C87" w:rsidP="00212C81">
      <w:pPr>
        <w:pStyle w:val="Akapitzlist"/>
        <w:numPr>
          <w:ilvl w:val="0"/>
          <w:numId w:val="2"/>
        </w:numPr>
        <w:jc w:val="both"/>
      </w:pPr>
      <w:proofErr w:type="spellStart"/>
      <w:r w:rsidRPr="00267C87">
        <w:t>Agrotronika</w:t>
      </w:r>
      <w:proofErr w:type="spellEnd"/>
      <w:r w:rsidRPr="00267C87">
        <w:t xml:space="preserve"> i rolnictwo precyzyjne</w:t>
      </w:r>
    </w:p>
    <w:p w14:paraId="4F3D8E13" w14:textId="24367EF5" w:rsidR="00267C87" w:rsidRDefault="00267C87" w:rsidP="00212C81">
      <w:pPr>
        <w:pStyle w:val="Akapitzlist"/>
        <w:numPr>
          <w:ilvl w:val="0"/>
          <w:numId w:val="2"/>
        </w:numPr>
        <w:jc w:val="both"/>
      </w:pPr>
      <w:r w:rsidRPr="00267C87">
        <w:t>Akademia zarzadzania energią w JST</w:t>
      </w:r>
    </w:p>
    <w:p w14:paraId="02047DAA" w14:textId="437D3306" w:rsidR="00267C87" w:rsidRDefault="00267C87" w:rsidP="00212C81">
      <w:pPr>
        <w:pStyle w:val="Akapitzlist"/>
        <w:numPr>
          <w:ilvl w:val="0"/>
          <w:numId w:val="2"/>
        </w:numPr>
        <w:jc w:val="both"/>
      </w:pPr>
      <w:r w:rsidRPr="00267C87">
        <w:t>Bezpieczeństwo i higiena pracy</w:t>
      </w:r>
    </w:p>
    <w:p w14:paraId="6F869EC2" w14:textId="39AEDFA1" w:rsidR="00267C87" w:rsidRDefault="00267C87" w:rsidP="00212C81">
      <w:pPr>
        <w:pStyle w:val="Akapitzlist"/>
        <w:numPr>
          <w:ilvl w:val="0"/>
          <w:numId w:val="2"/>
        </w:numPr>
        <w:jc w:val="both"/>
      </w:pPr>
      <w:r w:rsidRPr="00267C87">
        <w:t>Informatyka dla nauczycieli</w:t>
      </w:r>
    </w:p>
    <w:p w14:paraId="3A5DB3A5" w14:textId="3CA5BD10" w:rsidR="00267C87" w:rsidRDefault="00267C87" w:rsidP="00212C81">
      <w:pPr>
        <w:pStyle w:val="Akapitzlist"/>
        <w:numPr>
          <w:ilvl w:val="0"/>
          <w:numId w:val="2"/>
        </w:numPr>
        <w:jc w:val="both"/>
      </w:pPr>
      <w:r w:rsidRPr="00267C87">
        <w:t>Logistyka zaopatrzenia produkcji i dystrybucji</w:t>
      </w:r>
    </w:p>
    <w:p w14:paraId="325D8D33" w14:textId="71973FD9" w:rsidR="00267C87" w:rsidRDefault="00267C87" w:rsidP="00212C81">
      <w:pPr>
        <w:pStyle w:val="Akapitzlist"/>
        <w:numPr>
          <w:ilvl w:val="0"/>
          <w:numId w:val="2"/>
        </w:numPr>
        <w:jc w:val="both"/>
      </w:pPr>
      <w:r w:rsidRPr="00267C87">
        <w:t>Nauczanie przedmiotów logistycznych spedycyjnych i transportowych</w:t>
      </w:r>
    </w:p>
    <w:p w14:paraId="16625567" w14:textId="2E99D094" w:rsidR="00267C87" w:rsidRDefault="00267C87" w:rsidP="00212C81">
      <w:pPr>
        <w:pStyle w:val="Akapitzlist"/>
        <w:numPr>
          <w:ilvl w:val="0"/>
          <w:numId w:val="2"/>
        </w:numPr>
        <w:jc w:val="both"/>
      </w:pPr>
      <w:r w:rsidRPr="00267C87">
        <w:t>Pszczelarstwo z przetwórstwem produktów pszczelich</w:t>
      </w:r>
    </w:p>
    <w:p w14:paraId="7F36273C" w14:textId="35959553" w:rsidR="00267C87" w:rsidRDefault="00267C87" w:rsidP="00212C81">
      <w:pPr>
        <w:pStyle w:val="Akapitzlist"/>
        <w:numPr>
          <w:ilvl w:val="0"/>
          <w:numId w:val="2"/>
        </w:numPr>
        <w:jc w:val="both"/>
      </w:pPr>
      <w:r w:rsidRPr="00267C87">
        <w:t>Nauczanie techniki</w:t>
      </w:r>
    </w:p>
    <w:p w14:paraId="5CC310F3" w14:textId="4B9F48E1" w:rsidR="00267C87" w:rsidRDefault="00267C87" w:rsidP="00212C81">
      <w:pPr>
        <w:pStyle w:val="Akapitzlist"/>
        <w:numPr>
          <w:ilvl w:val="0"/>
          <w:numId w:val="2"/>
        </w:numPr>
        <w:jc w:val="both"/>
      </w:pPr>
      <w:r w:rsidRPr="00267C87">
        <w:t>Obsługa celna w transporcie międzynarodowym</w:t>
      </w:r>
    </w:p>
    <w:p w14:paraId="14CE1450" w14:textId="68BF83D3" w:rsidR="00267C87" w:rsidRDefault="00267C87" w:rsidP="00212C81">
      <w:pPr>
        <w:pStyle w:val="Akapitzlist"/>
        <w:numPr>
          <w:ilvl w:val="0"/>
          <w:numId w:val="2"/>
        </w:numPr>
        <w:jc w:val="both"/>
      </w:pPr>
      <w:r w:rsidRPr="00267C87">
        <w:t>Ochrona danych osobowych i bezpieczeństwo informacji</w:t>
      </w:r>
    </w:p>
    <w:p w14:paraId="77F1CF7B" w14:textId="7E463457" w:rsidR="00267C87" w:rsidRDefault="00267C87" w:rsidP="00212C81">
      <w:pPr>
        <w:pStyle w:val="Akapitzlist"/>
        <w:numPr>
          <w:ilvl w:val="0"/>
          <w:numId w:val="2"/>
        </w:numPr>
        <w:jc w:val="both"/>
      </w:pPr>
      <w:r>
        <w:lastRenderedPageBreak/>
        <w:t>Rolnictwo</w:t>
      </w:r>
    </w:p>
    <w:p w14:paraId="135AD3E7" w14:textId="4A637682" w:rsidR="00267C87" w:rsidRDefault="00267C87" w:rsidP="00212C81">
      <w:pPr>
        <w:pStyle w:val="Akapitzlist"/>
        <w:numPr>
          <w:ilvl w:val="0"/>
          <w:numId w:val="2"/>
        </w:numPr>
        <w:jc w:val="both"/>
      </w:pPr>
      <w:r w:rsidRPr="00267C87">
        <w:t>Rolnictwo Ekologiczne</w:t>
      </w:r>
    </w:p>
    <w:p w14:paraId="2148F45E" w14:textId="241A53DF" w:rsidR="00267C87" w:rsidRDefault="00267C87" w:rsidP="00212C81">
      <w:pPr>
        <w:pStyle w:val="Akapitzlist"/>
        <w:numPr>
          <w:ilvl w:val="0"/>
          <w:numId w:val="2"/>
        </w:numPr>
        <w:jc w:val="both"/>
      </w:pPr>
      <w:r w:rsidRPr="00267C87">
        <w:t>Biznes i zarządzanie dla nauczycieli szkół ponadpodstawowych</w:t>
      </w:r>
    </w:p>
    <w:p w14:paraId="1E49C609" w14:textId="788C2A1D" w:rsidR="0010596D" w:rsidRDefault="00241540" w:rsidP="00212C81">
      <w:pPr>
        <w:jc w:val="both"/>
      </w:pPr>
      <w:r w:rsidRPr="00241540">
        <w:t>Ww. kierunki studiów korespondują z ofertą szkoleniową jaką uczelnia ma w planach wdrożyć w ramach składanego projektu</w:t>
      </w:r>
      <w:r>
        <w:t>.</w:t>
      </w:r>
    </w:p>
    <w:p w14:paraId="7C2D2F90" w14:textId="7847D0FE" w:rsidR="0010596D" w:rsidRDefault="0010596D" w:rsidP="00212C81">
      <w:pPr>
        <w:ind w:firstLine="708"/>
        <w:jc w:val="both"/>
      </w:pPr>
      <w:r>
        <w:t>Oprócz wyżej wymienionych kierunków Uczelnia organizuje również k</w:t>
      </w:r>
      <w:r w:rsidR="00241540">
        <w:t>ształcenie specjalistyczne</w:t>
      </w:r>
      <w:r>
        <w:t>, które cieszą się dużym powodzeniem.</w:t>
      </w:r>
      <w:r w:rsidR="00241540">
        <w:t xml:space="preserve"> </w:t>
      </w:r>
      <w:r w:rsidR="00241540" w:rsidRPr="00241540">
        <w:t>Kształcenie specjalistyczne to nowoczesny Model etapu edukacji składający się z krótkiego cyklu studiów pierwszego stopnia, rozwijających konkretny obszar umiejętności.</w:t>
      </w:r>
      <w:r w:rsidR="00241540">
        <w:t xml:space="preserve"> Mogą z niego korzystać zarówno osoby posiadające maturę jak i bez matury.</w:t>
      </w:r>
    </w:p>
    <w:p w14:paraId="7EFED546" w14:textId="5420CA3E" w:rsidR="00241540" w:rsidRDefault="00241540" w:rsidP="00212C81">
      <w:pPr>
        <w:ind w:firstLine="708"/>
        <w:jc w:val="both"/>
      </w:pPr>
      <w:r>
        <w:t>MANS aktywnie reaguje na aktualne potrzeby rynku pracy, dostosowując swoją ofertę edukacyjną do dynamicznych zmian w środowisku zawodowym. Współczesny rynek pracy coraz bardziej wyraźnie wykazuje zainteresowanie krótkimi formami edukacyjnymi, takimi jak kursy i szkolenia. W odpowiedzi na te sygnały, MANS nie tylko oferuje tradycyjne studia stacjonarne, niestacjonarne i podyplomowe, ale również wprowadza do swojej oferty różnorodne szkolenia.</w:t>
      </w:r>
    </w:p>
    <w:p w14:paraId="1272C8C1" w14:textId="096CC0E2" w:rsidR="001D551E" w:rsidRDefault="00241540" w:rsidP="00212C81">
      <w:pPr>
        <w:ind w:firstLine="708"/>
        <w:jc w:val="both"/>
      </w:pPr>
      <w:r>
        <w:t>Uczelnia pragnie skutecznie sprostać wyzwaniom współczesnego rynku pracy, kierując swoją uwagę na krótkotrwałe formy edukacyjne, które są zgodne z obecnie panującymi trendami regionalnymi. Ten kierunek umożliwia MANS dostosowywanie swoich programów edukacyjnych do bieżących oczekiwań i potrzeb pracodawców oraz uczestników rynku pracy. Dążenie do elastyczności i reagowanie na zmieniające się warunki gospodarcze sprawia, że MANS działa zgodnie z duchem czasu, skoncentrowana na dostarczaniu wartościowej edukacji, która efektywnie odpowiada na współczesne wyzwania zawodowe.</w:t>
      </w:r>
    </w:p>
    <w:p w14:paraId="3D692711" w14:textId="03DE502D" w:rsidR="00241540" w:rsidRDefault="00241540" w:rsidP="00212C81">
      <w:pPr>
        <w:ind w:firstLine="708"/>
        <w:jc w:val="both"/>
      </w:pPr>
      <w:r>
        <w:t>Osoby dorosłe w przedziale wiekowym od 18 do 64 lat wykazują preferencję wobec szkoleń w porównaniu do studiów, motywowane pragnieniem skoncentrowania się na praktycznych aspektach swojej dziedziny zawodowej. Uczestnicy szkoleń dążą do zdobycia konkretnych umiejętności, które są natychmiastowe i bezpośrednio przydatne w miejscu pracy. W przeciwieństwie do studiów, gdzie akcent często kładzie się na teorię, szkolenia skupiają się głównie na praktycznych aspektach zawodu.</w:t>
      </w:r>
      <w:r w:rsidR="009F755A">
        <w:t xml:space="preserve"> Co raz więcej osób jest zainteresowanych krótkimi formami nauki takimi jak szkolenia i kursy o czym świadczą sygnały płynące od kadry uczelni zajmującej się rekrutacją i promocją.</w:t>
      </w:r>
    </w:p>
    <w:p w14:paraId="060C93A4" w14:textId="64291BB4" w:rsidR="00241540" w:rsidRDefault="00241540" w:rsidP="00212C81">
      <w:pPr>
        <w:ind w:firstLine="708"/>
        <w:jc w:val="both"/>
      </w:pPr>
      <w:r>
        <w:t>Osoby dorosłe</w:t>
      </w:r>
      <w:r w:rsidR="009F755A">
        <w:t xml:space="preserve"> często</w:t>
      </w:r>
      <w:r>
        <w:t xml:space="preserve"> zobowiązane innymi obowiązkami, takimi jak praca czy życie rodzinne, częściej decydują się na szkolenia z uwagi na krótszy czas trwania i większą elastyczność</w:t>
      </w:r>
      <w:r w:rsidR="009F755A">
        <w:t xml:space="preserve"> </w:t>
      </w:r>
      <w:r>
        <w:t>harmonogramu, co umożliwia łatwiejsze dostosowanie nauki do codziennego życia. Dynamiczna natura szkoleń pozwala im lepiej reagować na bieżące potrzeby rynku pracy, co sprawia, że są atrakcyjne dla osób, które pragną być na bieżąco z najnowszymi trendami i wymaganiami w swojej branży.</w:t>
      </w:r>
    </w:p>
    <w:p w14:paraId="636D25CB" w14:textId="31CB40CF" w:rsidR="00241540" w:rsidRDefault="00241540" w:rsidP="00212C81">
      <w:pPr>
        <w:ind w:firstLine="708"/>
        <w:jc w:val="both"/>
      </w:pPr>
      <w:r>
        <w:t xml:space="preserve">Inwestowanie w szkolenia dorosłych przyczynia się do ogólnego podniesienia poziomu wykształcenia w regionie, co z kolei generuje pozytywne skutki dla rozwoju społecznego i gospodarczego województwa </w:t>
      </w:r>
      <w:r w:rsidR="009F755A">
        <w:t>podlaskiego</w:t>
      </w:r>
      <w:r>
        <w:t>. Wykształceni pracownicy stanowią kluczowy element w budowaniu konkurencyjności regionu oraz przyciąganiu inwestorów. Uczelnia, wykorzystując swój potencjał instytucjonalny i zasoby kadrowe, może odegrać znaczącą rolę w odświeżaniu i aktualizacji wiedzy osób już pracujących oraz opracowywaniu skutecznych metod zachęcania do nauki osób dorosłych. Ważne jest także dostosowanie oferty edukacyjnej do ewoluujących potrzeb rynku pracy, aby spełniać oczekiwania uczestników i utrzymywać wysoki poziom zgodności z realiami</w:t>
      </w:r>
      <w:r w:rsidR="009F755A">
        <w:t xml:space="preserve"> </w:t>
      </w:r>
      <w:r>
        <w:t>zawodowymi.</w:t>
      </w:r>
    </w:p>
    <w:p w14:paraId="6779E8EF" w14:textId="2A3CDE7C" w:rsidR="009F755A" w:rsidRDefault="009F755A" w:rsidP="00212C81">
      <w:pPr>
        <w:ind w:firstLine="708"/>
        <w:jc w:val="both"/>
      </w:pPr>
      <w:r w:rsidRPr="009F755A">
        <w:t>Uczelnia przygotowując się do procesu składania wniosku aplikacyjnego przeprowadziła badanie własne metodą CATI w 11.2023r. na 300 osobach zamieszkujących</w:t>
      </w:r>
      <w:r>
        <w:t xml:space="preserve"> lub uczących się lub </w:t>
      </w:r>
      <w:r>
        <w:lastRenderedPageBreak/>
        <w:t xml:space="preserve">pracujących w </w:t>
      </w:r>
      <w:r w:rsidRPr="009F755A">
        <w:t>województw</w:t>
      </w:r>
      <w:r>
        <w:t>ie podlaskim</w:t>
      </w:r>
      <w:r w:rsidRPr="009F755A">
        <w:t>, w wieku 18-64 lata, odpowiadających kryteriom grupy docelowej. Celem badania było zbadanie potrzeb i określenie barier grupy docelowej oraz stworzenie oferty edukacyjnej, która będzie odpowiedzią na realne zapotrzebowanie na szkolenia. Zainteresowanych udziałem w projekcie</w:t>
      </w:r>
      <w:r w:rsidR="00AC6EBA">
        <w:t xml:space="preserve"> o podobnych założeniach do planowanego projektu</w:t>
      </w:r>
      <w:r w:rsidRPr="009F755A">
        <w:t xml:space="preserve"> było 240 osób.</w:t>
      </w:r>
    </w:p>
    <w:p w14:paraId="7D0F1F58" w14:textId="489FA225" w:rsidR="00413055" w:rsidRDefault="00413055" w:rsidP="00212C81">
      <w:pPr>
        <w:ind w:firstLine="708"/>
        <w:jc w:val="both"/>
      </w:pPr>
      <w:r>
        <w:t>W badaniu własnym respondenci wskazali na potrzeby:</w:t>
      </w:r>
    </w:p>
    <w:p w14:paraId="6AE2513F" w14:textId="48E65490" w:rsidR="00413055" w:rsidRDefault="00413055" w:rsidP="00212C81">
      <w:pPr>
        <w:pStyle w:val="Akapitzlist"/>
        <w:numPr>
          <w:ilvl w:val="0"/>
          <w:numId w:val="3"/>
        </w:numPr>
        <w:jc w:val="both"/>
      </w:pPr>
      <w:r>
        <w:t xml:space="preserve">Poprawa swoich kompetencji cyfrowych, by móc uczestniczyć w pełni w szkoleniach z wykorzystaniem </w:t>
      </w:r>
      <w:r w:rsidR="00675D21">
        <w:t>narzędzi</w:t>
      </w:r>
      <w:r>
        <w:t xml:space="preserve"> </w:t>
      </w:r>
      <w:r w:rsidR="00675D21">
        <w:t>cyfrowych</w:t>
      </w:r>
      <w:r>
        <w:t>–</w:t>
      </w:r>
      <w:r w:rsidR="004927A0">
        <w:t>120 os.</w:t>
      </w:r>
    </w:p>
    <w:p w14:paraId="4524EE8D" w14:textId="5C9A24BD" w:rsidR="00413055" w:rsidRDefault="00AC6EBA" w:rsidP="00212C81">
      <w:pPr>
        <w:pStyle w:val="Akapitzlist"/>
        <w:numPr>
          <w:ilvl w:val="0"/>
          <w:numId w:val="3"/>
        </w:numPr>
        <w:jc w:val="both"/>
      </w:pPr>
      <w:r>
        <w:t>Udział w szkoleniu związanym z ekologią</w:t>
      </w:r>
      <w:r w:rsidR="004927A0">
        <w:t>-</w:t>
      </w:r>
      <w:r w:rsidR="00675D21">
        <w:t>24</w:t>
      </w:r>
      <w:r w:rsidR="004927A0">
        <w:t>0 os.</w:t>
      </w:r>
    </w:p>
    <w:p w14:paraId="68D076B5" w14:textId="589B4DD6" w:rsidR="00AC6EBA" w:rsidRDefault="00AC6EBA" w:rsidP="00212C81">
      <w:pPr>
        <w:pStyle w:val="Akapitzlist"/>
        <w:numPr>
          <w:ilvl w:val="0"/>
          <w:numId w:val="3"/>
        </w:numPr>
        <w:jc w:val="both"/>
      </w:pPr>
      <w:r>
        <w:t>Udział w szkoleniu związanym z systemami geoinformatycznymi</w:t>
      </w:r>
      <w:r w:rsidR="004927A0">
        <w:t>-40 os.</w:t>
      </w:r>
    </w:p>
    <w:p w14:paraId="0DE17127" w14:textId="4AFE49DE" w:rsidR="00AC6EBA" w:rsidRDefault="00AC6EBA" w:rsidP="00212C81">
      <w:pPr>
        <w:pStyle w:val="Akapitzlist"/>
        <w:numPr>
          <w:ilvl w:val="0"/>
          <w:numId w:val="3"/>
        </w:numPr>
        <w:jc w:val="both"/>
      </w:pPr>
      <w:r>
        <w:t>Udział w szkoleniu związanym z nowoczesnymi trendami zdrowego żywienia</w:t>
      </w:r>
      <w:r w:rsidR="004927A0">
        <w:t>-40 os.</w:t>
      </w:r>
    </w:p>
    <w:p w14:paraId="75FE41C9" w14:textId="4D01ED75" w:rsidR="00AC6EBA" w:rsidRDefault="00AC6EBA" w:rsidP="00212C81">
      <w:pPr>
        <w:pStyle w:val="Akapitzlist"/>
        <w:numPr>
          <w:ilvl w:val="0"/>
          <w:numId w:val="3"/>
        </w:numPr>
        <w:jc w:val="both"/>
      </w:pPr>
      <w:r>
        <w:t>Udział w szkoleniu związanym z programowaniem druku 3D</w:t>
      </w:r>
      <w:r w:rsidR="004927A0">
        <w:t>-60 os.</w:t>
      </w:r>
    </w:p>
    <w:p w14:paraId="0432B612" w14:textId="74D7E26B" w:rsidR="00AC6EBA" w:rsidRDefault="00AC6EBA" w:rsidP="00212C81">
      <w:pPr>
        <w:pStyle w:val="Akapitzlist"/>
        <w:numPr>
          <w:ilvl w:val="0"/>
          <w:numId w:val="3"/>
        </w:numPr>
        <w:jc w:val="both"/>
      </w:pPr>
      <w:r>
        <w:t>Udział w szkoleniu TIK</w:t>
      </w:r>
      <w:r w:rsidR="004927A0">
        <w:t>-10 os.</w:t>
      </w:r>
    </w:p>
    <w:p w14:paraId="720F7359" w14:textId="637879BE" w:rsidR="00AC6EBA" w:rsidRDefault="00AC6EBA" w:rsidP="00212C81">
      <w:pPr>
        <w:pStyle w:val="Akapitzlist"/>
        <w:numPr>
          <w:ilvl w:val="0"/>
          <w:numId w:val="3"/>
        </w:numPr>
        <w:jc w:val="both"/>
      </w:pPr>
      <w:r>
        <w:t>Udział  w szkoleniu związanym z emisją głos</w:t>
      </w:r>
      <w:r w:rsidR="004927A0">
        <w:t>u-10 os.</w:t>
      </w:r>
    </w:p>
    <w:p w14:paraId="7529B3BF" w14:textId="75563206" w:rsidR="00AC6EBA" w:rsidRDefault="00AC6EBA" w:rsidP="00212C81">
      <w:pPr>
        <w:pStyle w:val="Akapitzlist"/>
        <w:numPr>
          <w:ilvl w:val="0"/>
          <w:numId w:val="3"/>
        </w:numPr>
        <w:jc w:val="both"/>
      </w:pPr>
      <w:r>
        <w:t>Udział w szkoleniu związanym z z</w:t>
      </w:r>
      <w:r w:rsidRPr="00AC6EBA">
        <w:t>arządzanie</w:t>
      </w:r>
      <w:r>
        <w:t>m</w:t>
      </w:r>
      <w:r w:rsidRPr="00AC6EBA">
        <w:t xml:space="preserve"> relacjami z klientem z wykorzystaniem systemu CRM</w:t>
      </w:r>
      <w:r w:rsidR="004927A0">
        <w:t>-20 os.</w:t>
      </w:r>
    </w:p>
    <w:p w14:paraId="64A20743" w14:textId="779543F0" w:rsidR="00AC6EBA" w:rsidRDefault="00571C91" w:rsidP="00212C81">
      <w:pPr>
        <w:pStyle w:val="Akapitzlist"/>
        <w:numPr>
          <w:ilvl w:val="0"/>
          <w:numId w:val="3"/>
        </w:numPr>
        <w:jc w:val="both"/>
      </w:pPr>
      <w:r>
        <w:t>Udział w szkoleniu związanym ze</w:t>
      </w:r>
      <w:r w:rsidRPr="00571C91">
        <w:t xml:space="preserve"> zrównoważonym rozwojem miasta</w:t>
      </w:r>
      <w:r w:rsidR="004927A0">
        <w:t>- 30 os.</w:t>
      </w:r>
    </w:p>
    <w:p w14:paraId="7E2145A4" w14:textId="17A515E2" w:rsidR="00571C91" w:rsidRDefault="00571C91" w:rsidP="00212C81">
      <w:pPr>
        <w:pStyle w:val="Akapitzlist"/>
        <w:numPr>
          <w:ilvl w:val="0"/>
          <w:numId w:val="3"/>
        </w:numPr>
        <w:jc w:val="both"/>
      </w:pPr>
      <w:r>
        <w:t>Udział w szkoleniu związanym z ochroną danych osobowych</w:t>
      </w:r>
      <w:r w:rsidR="004927A0">
        <w:t>- 10 os.</w:t>
      </w:r>
    </w:p>
    <w:p w14:paraId="27B3BAD9" w14:textId="26DF92ED" w:rsidR="00571C91" w:rsidRDefault="00571C91" w:rsidP="00212C81">
      <w:pPr>
        <w:pStyle w:val="Akapitzlist"/>
        <w:numPr>
          <w:ilvl w:val="0"/>
          <w:numId w:val="3"/>
        </w:numPr>
        <w:jc w:val="both"/>
      </w:pPr>
      <w:r>
        <w:t>Udział w szkoleniu związanym z kompetencjami miękkimi takimi jak komunikacja interpersonalna</w:t>
      </w:r>
      <w:r w:rsidR="004927A0">
        <w:t>- 20 os.</w:t>
      </w:r>
    </w:p>
    <w:p w14:paraId="53F7ADEE" w14:textId="0256894F" w:rsidR="00571C91" w:rsidRDefault="00571C91" w:rsidP="00212C81">
      <w:pPr>
        <w:pStyle w:val="Akapitzlist"/>
        <w:numPr>
          <w:ilvl w:val="0"/>
          <w:numId w:val="3"/>
        </w:numPr>
        <w:jc w:val="both"/>
      </w:pPr>
      <w:r>
        <w:t>Możliwość indywidualnych konsultacji „zajęć wyrównawczych” dających możliwość na wytłumaczenie zagadnień niezrozumiałych na szkoleniu -</w:t>
      </w:r>
      <w:r w:rsidR="004927A0">
        <w:t>240 os.</w:t>
      </w:r>
    </w:p>
    <w:p w14:paraId="4BF07615" w14:textId="3DBC26FA" w:rsidR="00BF0F81" w:rsidRDefault="00BF0F81" w:rsidP="00212C81">
      <w:pPr>
        <w:jc w:val="both"/>
      </w:pPr>
      <w:r>
        <w:t>Uczelnia przy przygotowywaniu diagnozy wspierała się następującymi dokumentami:</w:t>
      </w:r>
    </w:p>
    <w:p w14:paraId="0F850D39" w14:textId="21CBA8D2" w:rsidR="000D164C" w:rsidRDefault="000D164C" w:rsidP="00212C81">
      <w:pPr>
        <w:pStyle w:val="Akapitzlist"/>
        <w:numPr>
          <w:ilvl w:val="0"/>
          <w:numId w:val="4"/>
        </w:numPr>
        <w:jc w:val="both"/>
      </w:pPr>
      <w:r>
        <w:t xml:space="preserve">Barometr zawodów województwa podlaskiego, </w:t>
      </w:r>
      <w:r w:rsidRPr="000D164C">
        <w:t>https://wupbialystok.praca.gov.pl/barometr-zawodow-2023</w:t>
      </w:r>
    </w:p>
    <w:p w14:paraId="377F8731" w14:textId="6690367C" w:rsidR="00BF0F81" w:rsidRDefault="000D164C" w:rsidP="00212C81">
      <w:pPr>
        <w:pStyle w:val="Akapitzlist"/>
        <w:numPr>
          <w:ilvl w:val="0"/>
          <w:numId w:val="4"/>
        </w:numPr>
        <w:jc w:val="both"/>
      </w:pPr>
      <w:r>
        <w:t xml:space="preserve">Inteligentna Specjalizacja Podlasia, </w:t>
      </w:r>
      <w:r w:rsidRPr="000D164C">
        <w:t>https://rpo.wrotapodlasia.pl/resource/file/download-file/id.17587</w:t>
      </w:r>
      <w:r w:rsidR="00BF0F81">
        <w:t>)</w:t>
      </w:r>
    </w:p>
    <w:p w14:paraId="0ECB8B05" w14:textId="0B10EC26" w:rsidR="00BF0F81" w:rsidRDefault="000D164C" w:rsidP="00212C81">
      <w:pPr>
        <w:pStyle w:val="Akapitzlist"/>
        <w:numPr>
          <w:ilvl w:val="0"/>
          <w:numId w:val="4"/>
        </w:numPr>
        <w:jc w:val="both"/>
      </w:pPr>
      <w:r>
        <w:t xml:space="preserve">Raport potrzeby przedsiębiorstw i pracowników z sektora Nowoczesnych Usług Biznesowych, </w:t>
      </w:r>
      <w:r w:rsidR="00BF0F81">
        <w:t>https://sektorowaradanub.pl/wp-content/uploads/Raport_Potrzeby-przedsiebiorstw-i-pracownikowz-sektora-NUB.pdf )</w:t>
      </w:r>
    </w:p>
    <w:p w14:paraId="2EBBEF14" w14:textId="77777777" w:rsidR="00BF0F81" w:rsidRDefault="00BF0F81" w:rsidP="00212C81">
      <w:pPr>
        <w:jc w:val="both"/>
      </w:pPr>
    </w:p>
    <w:p w14:paraId="5679D6D3" w14:textId="77777777" w:rsidR="009F755A" w:rsidRDefault="009F755A" w:rsidP="00212C81">
      <w:pPr>
        <w:ind w:firstLine="708"/>
        <w:jc w:val="both"/>
      </w:pPr>
    </w:p>
    <w:p w14:paraId="557ED778" w14:textId="77777777" w:rsidR="00A6677D" w:rsidRDefault="00A6677D" w:rsidP="00212C81">
      <w:pPr>
        <w:ind w:firstLine="708"/>
        <w:jc w:val="both"/>
      </w:pPr>
    </w:p>
    <w:sectPr w:rsidR="00A667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8592F"/>
    <w:multiLevelType w:val="hybridMultilevel"/>
    <w:tmpl w:val="75B8A3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E26220"/>
    <w:multiLevelType w:val="hybridMultilevel"/>
    <w:tmpl w:val="591607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B9A1294"/>
    <w:multiLevelType w:val="hybridMultilevel"/>
    <w:tmpl w:val="E19A73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6BE17FB"/>
    <w:multiLevelType w:val="hybridMultilevel"/>
    <w:tmpl w:val="3A7885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340420">
    <w:abstractNumId w:val="2"/>
  </w:num>
  <w:num w:numId="2" w16cid:durableId="1139570625">
    <w:abstractNumId w:val="3"/>
  </w:num>
  <w:num w:numId="3" w16cid:durableId="2072146298">
    <w:abstractNumId w:val="0"/>
  </w:num>
  <w:num w:numId="4" w16cid:durableId="750539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D3E"/>
    <w:rsid w:val="00036336"/>
    <w:rsid w:val="000D164C"/>
    <w:rsid w:val="0010596D"/>
    <w:rsid w:val="001D551E"/>
    <w:rsid w:val="00212C81"/>
    <w:rsid w:val="00241540"/>
    <w:rsid w:val="00267C87"/>
    <w:rsid w:val="00413055"/>
    <w:rsid w:val="004927A0"/>
    <w:rsid w:val="00571C91"/>
    <w:rsid w:val="00675D21"/>
    <w:rsid w:val="008F67FC"/>
    <w:rsid w:val="00946D3E"/>
    <w:rsid w:val="009F755A"/>
    <w:rsid w:val="00A6677D"/>
    <w:rsid w:val="00AC6EBA"/>
    <w:rsid w:val="00B213B4"/>
    <w:rsid w:val="00BF0F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3FB44"/>
  <w15:chartTrackingRefBased/>
  <w15:docId w15:val="{AB658320-23C8-4805-8AFA-0FAE1D2F9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D551E"/>
    <w:pPr>
      <w:ind w:left="720"/>
      <w:contextualSpacing/>
    </w:pPr>
  </w:style>
  <w:style w:type="character" w:styleId="Hipercze">
    <w:name w:val="Hyperlink"/>
    <w:basedOn w:val="Domylnaczcionkaakapitu"/>
    <w:uiPriority w:val="99"/>
    <w:unhideWhenUsed/>
    <w:rsid w:val="000D164C"/>
    <w:rPr>
      <w:color w:val="0563C1" w:themeColor="hyperlink"/>
      <w:u w:val="single"/>
    </w:rPr>
  </w:style>
  <w:style w:type="character" w:styleId="Nierozpoznanawzmianka">
    <w:name w:val="Unresolved Mention"/>
    <w:basedOn w:val="Domylnaczcionkaakapitu"/>
    <w:uiPriority w:val="99"/>
    <w:semiHidden/>
    <w:unhideWhenUsed/>
    <w:rsid w:val="000D16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3</Pages>
  <Words>1103</Words>
  <Characters>6624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Szalast</dc:creator>
  <cp:keywords/>
  <dc:description/>
  <cp:lastModifiedBy>Renata Szalast</cp:lastModifiedBy>
  <cp:revision>6</cp:revision>
  <dcterms:created xsi:type="dcterms:W3CDTF">2023-12-20T07:05:00Z</dcterms:created>
  <dcterms:modified xsi:type="dcterms:W3CDTF">2023-12-21T09:35:00Z</dcterms:modified>
</cp:coreProperties>
</file>